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1CD7" w14:textId="77777777" w:rsidR="0065433B" w:rsidRPr="0065433B" w:rsidRDefault="0065433B" w:rsidP="0065433B">
      <w:pPr>
        <w:pStyle w:val="Heading1"/>
        <w:rPr>
          <w:rFonts w:ascii="Trade Gothic Next" w:eastAsia="Times New Roman" w:hAnsi="Trade Gothic Next"/>
          <w:color w:val="000000" w:themeColor="text1"/>
        </w:rPr>
      </w:pPr>
      <w:r w:rsidRPr="0065433B">
        <w:rPr>
          <w:rFonts w:ascii="Trade Gothic Next" w:eastAsia="Times New Roman" w:hAnsi="Trade Gothic Next"/>
          <w:color w:val="000000" w:themeColor="text1"/>
        </w:rPr>
        <w:t>INTERNSHIP QUALIFICATIONS</w:t>
      </w:r>
    </w:p>
    <w:p w14:paraId="102B120A" w14:textId="77777777" w:rsidR="0065433B" w:rsidRPr="0065433B" w:rsidRDefault="0065433B" w:rsidP="0065433B">
      <w:pPr>
        <w:rPr>
          <w:rFonts w:ascii="Trade Gothic Next" w:hAnsi="Trade Gothic Next"/>
        </w:rPr>
      </w:pPr>
    </w:p>
    <w:p w14:paraId="5F5FCA5F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Students should have completed at least one year of college</w:t>
      </w:r>
    </w:p>
    <w:p w14:paraId="78E375F3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 xml:space="preserve">Submit a resume from consideration. </w:t>
      </w:r>
    </w:p>
    <w:p w14:paraId="4930EA81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Excellent working knowledge of computers and experience with the use of Microsoft Excel, Word and Outlook</w:t>
      </w:r>
    </w:p>
    <w:p w14:paraId="74A1412F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A desire and ability to help us increase the effectiveness of the internship program through continuous improvement</w:t>
      </w:r>
    </w:p>
    <w:p w14:paraId="694E9E9C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Effective oral and written communication skills</w:t>
      </w:r>
    </w:p>
    <w:p w14:paraId="0827AE4D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Strong organization/time management skills</w:t>
      </w:r>
    </w:p>
    <w:p w14:paraId="75567B76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Good attention to detail with the ability to recognize discrepancies</w:t>
      </w:r>
    </w:p>
    <w:p w14:paraId="11CB669D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Work independently as well as part of a team</w:t>
      </w:r>
    </w:p>
    <w:p w14:paraId="432C5B8B" w14:textId="77777777" w:rsidR="0065433B" w:rsidRPr="0065433B" w:rsidRDefault="0065433B" w:rsidP="0065433B">
      <w:pPr>
        <w:pStyle w:val="ListParagraph"/>
        <w:numPr>
          <w:ilvl w:val="0"/>
          <w:numId w:val="1"/>
        </w:numPr>
        <w:shd w:val="clear" w:color="auto" w:fill="FFFFFF"/>
        <w:spacing w:before="75" w:after="225" w:line="270" w:lineRule="atLeast"/>
        <w:rPr>
          <w:rFonts w:ascii="Trade Gothic Next" w:eastAsia="Times New Roman" w:hAnsi="Trade Gothic Next" w:cs="Tahoma"/>
          <w:color w:val="43494D"/>
          <w:sz w:val="17"/>
          <w:szCs w:val="17"/>
        </w:rPr>
      </w:pPr>
      <w:r w:rsidRPr="0065433B">
        <w:rPr>
          <w:rFonts w:ascii="Trade Gothic Next" w:eastAsia="Times New Roman" w:hAnsi="Trade Gothic Next" w:cs="Tahoma"/>
          <w:color w:val="43494D"/>
          <w:sz w:val="17"/>
          <w:szCs w:val="17"/>
        </w:rPr>
        <w:t>Must be able to meet deadlines and put in the time needed to get the job done</w:t>
      </w:r>
    </w:p>
    <w:p w14:paraId="17C0BA6A" w14:textId="77777777" w:rsidR="0065433B" w:rsidRPr="0065433B" w:rsidRDefault="0065433B" w:rsidP="0065433B">
      <w:pPr>
        <w:rPr>
          <w:rFonts w:ascii="Trade Gothic Next" w:eastAsia="Times New Roman" w:hAnsi="Trade Gothic Next" w:cs="Tahoma"/>
          <w:color w:val="43494D"/>
          <w:sz w:val="17"/>
          <w:szCs w:val="17"/>
        </w:rPr>
      </w:pPr>
    </w:p>
    <w:p w14:paraId="76B61EC9" w14:textId="77777777" w:rsidR="003F7881" w:rsidRPr="0065433B" w:rsidRDefault="00B82B49">
      <w:pPr>
        <w:rPr>
          <w:rFonts w:ascii="Trade Gothic Next" w:hAnsi="Trade Gothic Next"/>
        </w:rPr>
      </w:pPr>
    </w:p>
    <w:sectPr w:rsidR="003F7881" w:rsidRPr="0065433B" w:rsidSect="00DD4FFC">
      <w:head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7F23" w14:textId="77777777" w:rsidR="00B82B49" w:rsidRDefault="00B82B49" w:rsidP="00DD4FFC">
      <w:r>
        <w:separator/>
      </w:r>
    </w:p>
  </w:endnote>
  <w:endnote w:type="continuationSeparator" w:id="0">
    <w:p w14:paraId="7908140B" w14:textId="77777777" w:rsidR="00B82B49" w:rsidRDefault="00B82B49" w:rsidP="00DD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Next">
    <w:panose1 w:val="020B0503040303020004"/>
    <w:charset w:val="00"/>
    <w:family w:val="swiss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816D" w14:textId="77777777" w:rsidR="00B82B49" w:rsidRDefault="00B82B49" w:rsidP="00DD4FFC">
      <w:r>
        <w:separator/>
      </w:r>
    </w:p>
  </w:footnote>
  <w:footnote w:type="continuationSeparator" w:id="0">
    <w:p w14:paraId="5CAF1B9B" w14:textId="77777777" w:rsidR="00B82B49" w:rsidRDefault="00B82B49" w:rsidP="00DD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2245" w14:textId="77777777" w:rsidR="00DD4FFC" w:rsidRDefault="00DD4F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0F0B85" wp14:editId="6639B2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B18" w14:textId="77777777" w:rsidR="00DD4FFC" w:rsidRDefault="00DD4FFC">
    <w:pPr>
      <w:pStyle w:val="Header"/>
    </w:pPr>
  </w:p>
  <w:p w14:paraId="6A27AD5C" w14:textId="77777777" w:rsidR="00DD4FFC" w:rsidRDefault="00DD4FFC">
    <w:pPr>
      <w:pStyle w:val="Header"/>
    </w:pPr>
  </w:p>
  <w:p w14:paraId="0F3293DE" w14:textId="77777777" w:rsidR="00DD4FFC" w:rsidRDefault="00DD4FFC">
    <w:pPr>
      <w:pStyle w:val="Header"/>
    </w:pPr>
  </w:p>
  <w:p w14:paraId="225F5F47" w14:textId="77777777" w:rsidR="00DD4FFC" w:rsidRDefault="00DD4FFC">
    <w:pPr>
      <w:pStyle w:val="Header"/>
    </w:pPr>
  </w:p>
  <w:p w14:paraId="3FD6E00A" w14:textId="77777777" w:rsidR="00DD4FFC" w:rsidRDefault="00DD4FFC">
    <w:pPr>
      <w:pStyle w:val="Header"/>
    </w:pPr>
  </w:p>
  <w:p w14:paraId="315DB0C8" w14:textId="77777777" w:rsidR="00DD4FFC" w:rsidRDefault="00DD4F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39EC4" wp14:editId="2A6EB3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1E6C"/>
    <w:multiLevelType w:val="hybridMultilevel"/>
    <w:tmpl w:val="7E0CFD3C"/>
    <w:lvl w:ilvl="0" w:tplc="DB2CAD8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3B"/>
    <w:rsid w:val="0008257A"/>
    <w:rsid w:val="00255DB4"/>
    <w:rsid w:val="0065433B"/>
    <w:rsid w:val="006D4738"/>
    <w:rsid w:val="00B82B49"/>
    <w:rsid w:val="00C77BD7"/>
    <w:rsid w:val="00DD4FFC"/>
    <w:rsid w:val="00F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A3E1"/>
  <w15:chartTrackingRefBased/>
  <w15:docId w15:val="{6F55435A-BF24-7644-B998-BD3517D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F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F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54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3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5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oche/Library/Containers/com.microsoft.Word/Data/Downloads/EG_Letterhead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DEAA056804447B24C7DBAF790247C" ma:contentTypeVersion="0" ma:contentTypeDescription="Create a new document." ma:contentTypeScope="" ma:versionID="49890ac8b031264fbd83317673bc8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5B6E1-DF94-4712-B863-F3ADC9E2D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74435-76C6-441E-8B99-DCD10A0B5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F82F4-820A-4989-A29F-676E3F4D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EG_Letterhead_Template (2).dotx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Nicolle Poche</cp:lastModifiedBy>
  <cp:revision>1</cp:revision>
  <dcterms:created xsi:type="dcterms:W3CDTF">2021-03-09T14:55:00Z</dcterms:created>
  <dcterms:modified xsi:type="dcterms:W3CDTF">2021-03-09T14:56:00Z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0x010100945DEAA056804447B24C7DBAF790247C</vt:lpwstr>
  </property>
</Properties>
</file>